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357"/>
        <w:gridCol w:w="1831"/>
        <w:gridCol w:w="83"/>
        <w:gridCol w:w="158"/>
        <w:gridCol w:w="614"/>
        <w:gridCol w:w="336"/>
        <w:gridCol w:w="459"/>
        <w:gridCol w:w="419"/>
        <w:gridCol w:w="902"/>
        <w:gridCol w:w="285"/>
        <w:gridCol w:w="36"/>
        <w:gridCol w:w="567"/>
        <w:gridCol w:w="940"/>
        <w:gridCol w:w="417"/>
      </w:tblGrid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Default="003E3B6B" w:rsidP="00DB15A9">
            <w:pPr>
              <w:tabs>
                <w:tab w:val="left" w:pos="567"/>
              </w:tabs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3E3B6B">
              <w:rPr>
                <w:rFonts w:ascii="Open Sans" w:hAnsi="Open Sans" w:cs="Open Sans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3E3B6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3B6B">
              <w:rPr>
                <w:rFonts w:ascii="Open Sans" w:hAnsi="Open Sans" w:cs="Open Sans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3E3B6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3E3B6B">
              <w:rPr>
                <w:rFonts w:ascii="Open Sans" w:hAnsi="Open Sans" w:cs="Open Sans"/>
                <w:bCs/>
                <w:sz w:val="20"/>
                <w:szCs w:val="20"/>
              </w:rPr>
              <w:t>Менаџмент</w:t>
            </w:r>
            <w:proofErr w:type="spellEnd"/>
            <w:r w:rsidRPr="003E3B6B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proofErr w:type="spellStart"/>
            <w:r w:rsidRPr="003E3B6B">
              <w:rPr>
                <w:rFonts w:ascii="Open Sans" w:hAnsi="Open Sans" w:cs="Open Sans"/>
                <w:bCs/>
                <w:sz w:val="20"/>
                <w:szCs w:val="20"/>
              </w:rPr>
              <w:t>заштите</w:t>
            </w:r>
            <w:proofErr w:type="spellEnd"/>
            <w:r w:rsidRPr="003E3B6B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proofErr w:type="spellStart"/>
            <w:r w:rsidRPr="003E3B6B">
              <w:rPr>
                <w:rFonts w:ascii="Open Sans" w:hAnsi="Open Sans" w:cs="Open Sans"/>
                <w:bCs/>
                <w:sz w:val="20"/>
                <w:szCs w:val="20"/>
              </w:rPr>
              <w:t>животне</w:t>
            </w:r>
            <w:proofErr w:type="spellEnd"/>
            <w:r w:rsidRPr="003E3B6B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proofErr w:type="spellStart"/>
            <w:r w:rsidRPr="003E3B6B">
              <w:rPr>
                <w:rFonts w:ascii="Open Sans" w:hAnsi="Open Sans" w:cs="Open Sans"/>
                <w:bCs/>
                <w:sz w:val="20"/>
                <w:szCs w:val="20"/>
              </w:rPr>
              <w:t>средине</w:t>
            </w:r>
            <w:proofErr w:type="spellEnd"/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br w:type="page"/>
            </w:r>
            <w:r w:rsidR="003E3B6B" w:rsidRPr="003E3B6B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 xml:space="preserve">Назив предмета: </w:t>
            </w:r>
            <w:r w:rsidR="003E3B6B" w:rsidRPr="003E3B6B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Право заштите животне средине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>/</w:t>
            </w:r>
            <w:proofErr w:type="spellStart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>наставници</w:t>
            </w:r>
            <w:proofErr w:type="spellEnd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410EC6">
              <w:rPr>
                <w:rFonts w:ascii="Open Sans" w:hAnsi="Open Sans" w:cs="Open Sans"/>
                <w:sz w:val="20"/>
                <w:szCs w:val="20"/>
              </w:rPr>
              <w:t>Александра</w:t>
            </w:r>
            <w:proofErr w:type="spellEnd"/>
            <w:r w:rsidR="00410EC6">
              <w:rPr>
                <w:rFonts w:ascii="Open Sans" w:hAnsi="Open Sans" w:cs="Open Sans"/>
                <w:sz w:val="20"/>
                <w:szCs w:val="20"/>
              </w:rPr>
              <w:t xml:space="preserve"> М. </w:t>
            </w:r>
            <w:proofErr w:type="spellStart"/>
            <w:r w:rsidR="00410EC6">
              <w:rPr>
                <w:rFonts w:ascii="Open Sans" w:hAnsi="Open Sans" w:cs="Open Sans"/>
                <w:sz w:val="20"/>
                <w:szCs w:val="20"/>
              </w:rPr>
              <w:t>Илић</w:t>
            </w:r>
            <w:proofErr w:type="spellEnd"/>
            <w:r w:rsidR="00410EC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 w:rsidRPr="00DB15A9">
              <w:rPr>
                <w:rFonts w:ascii="Open Sans" w:hAnsi="Open Sans" w:cs="Open Sans"/>
                <w:sz w:val="20"/>
                <w:szCs w:val="20"/>
              </w:rPr>
              <w:t>Петковић</w:t>
            </w:r>
            <w:proofErr w:type="spellEnd"/>
          </w:p>
        </w:tc>
      </w:tr>
      <w:tr w:rsidR="00DB15A9" w:rsidRPr="0021150E" w:rsidTr="00DB15A9">
        <w:trPr>
          <w:trHeight w:val="227"/>
        </w:trPr>
        <w:tc>
          <w:tcPr>
            <w:tcW w:w="5273" w:type="dxa"/>
            <w:gridSpan w:val="7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proofErr w:type="spellStart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>Статус</w:t>
            </w:r>
            <w:proofErr w:type="spellEnd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DB15A9">
              <w:rPr>
                <w:rFonts w:ascii="Open Sans" w:hAnsi="Open Sans" w:cs="Open Sans"/>
                <w:sz w:val="20"/>
                <w:szCs w:val="20"/>
              </w:rPr>
              <w:t>Обавезан</w:t>
            </w:r>
            <w:proofErr w:type="spellEnd"/>
            <w:r w:rsidRPr="00DB15A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2069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sz w:val="18"/>
                <w:szCs w:val="18"/>
                <w:lang w:val="sr-Cyrl-CS"/>
              </w:rPr>
              <w:t>Шифра предмета:</w:t>
            </w:r>
          </w:p>
        </w:tc>
        <w:tc>
          <w:tcPr>
            <w:tcW w:w="1741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3E3B6B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 w:rsidRPr="003E3B6B">
              <w:rPr>
                <w:rFonts w:ascii="Open Sans" w:hAnsi="Open Sans" w:cs="Open Sans"/>
                <w:sz w:val="20"/>
                <w:szCs w:val="20"/>
              </w:rPr>
              <w:t>19.MMZS03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A66F6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Број ЕСПБ:</w:t>
            </w:r>
            <w:r w:rsidRPr="00AA66F6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6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 xml:space="preserve">Услов: </w:t>
            </w:r>
            <w:r w:rsidRPr="0021150E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-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3E3B6B" w:rsidRPr="003E3B6B" w:rsidRDefault="003E3B6B" w:rsidP="003E3B6B">
            <w:pPr>
              <w:tabs>
                <w:tab w:val="left" w:pos="567"/>
              </w:tabs>
              <w:jc w:val="both"/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3E3B6B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Циљ предмета</w:t>
            </w:r>
          </w:p>
          <w:p w:rsidR="00DB15A9" w:rsidRPr="003E3B6B" w:rsidRDefault="003E3B6B" w:rsidP="003E3B6B">
            <w:pPr>
              <w:tabs>
                <w:tab w:val="left" w:pos="567"/>
              </w:tabs>
              <w:jc w:val="both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 w:rsidRPr="003E3B6B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Стицање продубљених теоријских знања о правним институтима у области заштите животне средине, детаљније упознавање са међународним и националним изворима права заштите животне средине и савладавање позитивноправних решења у међународним и националним правним изворима.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 xml:space="preserve">Исход предмета </w:t>
            </w:r>
          </w:p>
          <w:p w:rsidR="001D1112" w:rsidRPr="001D1112" w:rsidRDefault="001D1112" w:rsidP="001D1112">
            <w:pPr>
              <w:tabs>
                <w:tab w:val="left" w:pos="567"/>
              </w:tabs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1D1112">
              <w:rPr>
                <w:rFonts w:ascii="Open Sans" w:hAnsi="Open Sans" w:cs="Open Sans"/>
                <w:bCs/>
                <w:sz w:val="18"/>
                <w:szCs w:val="18"/>
              </w:rPr>
              <w:t>Оспособљеност</w:t>
            </w:r>
            <w:proofErr w:type="spellEnd"/>
            <w:r w:rsidRPr="001D1112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1D1112">
              <w:rPr>
                <w:rFonts w:ascii="Open Sans" w:hAnsi="Open Sans" w:cs="Open Sans"/>
                <w:bCs/>
                <w:sz w:val="18"/>
                <w:szCs w:val="18"/>
              </w:rPr>
              <w:t>студената</w:t>
            </w:r>
            <w:proofErr w:type="spellEnd"/>
            <w:r w:rsidRPr="001D1112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1D1112">
              <w:rPr>
                <w:rFonts w:ascii="Open Sans" w:hAnsi="Open Sans" w:cs="Open Sans"/>
                <w:bCs/>
                <w:sz w:val="18"/>
                <w:szCs w:val="18"/>
              </w:rPr>
              <w:t>за</w:t>
            </w:r>
            <w:proofErr w:type="spellEnd"/>
            <w:r w:rsidRPr="001D1112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  <w:p w:rsidR="001D1112" w:rsidRPr="003F4F3A" w:rsidRDefault="001D1112" w:rsidP="003F4F3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ind w:left="142" w:hanging="142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разумевање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деловања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међународних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организација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,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државe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и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недржавних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субјеката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кроз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доношење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и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примену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прописа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у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области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заштите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животне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средине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,</w:t>
            </w:r>
          </w:p>
          <w:p w:rsidR="003F4F3A" w:rsidRDefault="001D1112" w:rsidP="003F4F3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ind w:left="142" w:hanging="142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тумачење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и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примену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прописа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о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заштити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животне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средине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у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пракси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,</w:t>
            </w:r>
          </w:p>
          <w:p w:rsidR="00DB15A9" w:rsidRPr="003F4F3A" w:rsidRDefault="001D1112" w:rsidP="003F4F3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ind w:left="142" w:hanging="142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proofErr w:type="gram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вршење</w:t>
            </w:r>
            <w:proofErr w:type="spellEnd"/>
            <w:proofErr w:type="gram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надзора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над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спровођењем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наведених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прописа</w:t>
            </w:r>
            <w:proofErr w:type="spellEnd"/>
            <w:r w:rsidRPr="003F4F3A">
              <w:rPr>
                <w:rFonts w:ascii="Open Sans" w:hAnsi="Open Sans" w:cs="Open Sans"/>
                <w:bCs/>
                <w:sz w:val="18"/>
                <w:szCs w:val="18"/>
              </w:rPr>
              <w:t>.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spacing w:line="240" w:lineRule="exact"/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Садржај предмета</w:t>
            </w:r>
          </w:p>
          <w:tbl>
            <w:tblPr>
              <w:tblpPr w:leftFromText="180" w:rightFromText="180" w:horzAnchor="margin" w:tblpY="315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27"/>
            </w:tblGrid>
            <w:tr w:rsidR="00DB15A9" w:rsidTr="001D1112">
              <w:trPr>
                <w:trHeight w:val="3121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tbl>
                  <w:tblPr>
                    <w:tblpPr w:leftFromText="180" w:rightFromText="180" w:vertAnchor="text" w:horzAnchor="margin" w:tblpX="-284" w:tblpY="337"/>
                    <w:tblOverlap w:val="never"/>
                    <w:tblW w:w="907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072"/>
                  </w:tblGrid>
                  <w:tr w:rsidR="001D1112" w:rsidRPr="001D1112" w:rsidTr="003F4F3A">
                    <w:trPr>
                      <w:trHeight w:val="1345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1112" w:rsidRDefault="001D1112" w:rsidP="001D111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Општа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питања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права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заштите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животне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средине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Теоријски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оквир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права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заштите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животне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средине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Настанак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и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развој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права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заштите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животне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средине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Основне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карактеристике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права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заштите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животне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средине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Правни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инструменти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заштите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животне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средине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Еколошка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правда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Еколошка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криза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Еколошки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омбудсман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Еколошка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кривична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дела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Еколошка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инспекција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Еколошка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тужба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Еколошки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порези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Међународни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правни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извори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заштите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животне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средине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Уједињене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нације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–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деловање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активности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и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прописи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о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заштити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животне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средине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Европска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унија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-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деловање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активности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и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прописи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о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заштити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животне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средине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Савет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Европе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-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деловање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активности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и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прописи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о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заштити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животне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средине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Национални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правни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извори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заштите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животне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средине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Устав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Републике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Србије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Закон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о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заштити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животне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средине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Закон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о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процени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утицаја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на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животну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средину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Закон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о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стратешкој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процени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утицаја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на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животну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средину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Закон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о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интегрисаном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спрачавању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и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контроли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загађивања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животне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средине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Законско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регулисање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појединих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сегмената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животне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>средине</w:t>
                        </w:r>
                        <w:proofErr w:type="spellEnd"/>
                        <w:r w:rsidRPr="001D1112"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</w:p>
                      <w:p w:rsidR="001D1112" w:rsidRPr="0021150E" w:rsidRDefault="001D1112" w:rsidP="001D1112">
                        <w:pPr>
                          <w:tabs>
                            <w:tab w:val="left" w:pos="567"/>
                          </w:tabs>
                          <w:spacing w:line="240" w:lineRule="exact"/>
                          <w:jc w:val="both"/>
                          <w:rPr>
                            <w:rFonts w:ascii="Open Sans" w:hAnsi="Open Sans" w:cs="Open Sans"/>
                            <w:b/>
                            <w:i/>
                            <w:iCs/>
                            <w:sz w:val="18"/>
                            <w:szCs w:val="18"/>
                            <w:lang w:val="sr-Cyrl-CS"/>
                          </w:rPr>
                        </w:pPr>
                        <w:r w:rsidRPr="0021150E">
                          <w:rPr>
                            <w:rFonts w:ascii="Open Sans" w:hAnsi="Open Sans" w:cs="Open Sans"/>
                            <w:b/>
                            <w:i/>
                            <w:iCs/>
                            <w:sz w:val="18"/>
                            <w:szCs w:val="18"/>
                            <w:lang w:val="sr-Cyrl-CS"/>
                          </w:rPr>
                          <w:t xml:space="preserve">Практична настава </w:t>
                        </w:r>
                      </w:p>
                      <w:p w:rsidR="001D1112" w:rsidRPr="001D1112" w:rsidRDefault="003F4F3A" w:rsidP="003F4F3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Open Sans" w:eastAsiaTheme="minorHAnsi" w:hAnsi="Open Sans" w:cs="Open Sans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Аудиторне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вежбе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које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прате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теоријску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наставу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презентација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и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одбрана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семинарских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радова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из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области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обухваћених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теоријским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садржајем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предмета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анализа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прописа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посета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релевантним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институцијама</w:t>
                        </w:r>
                        <w:proofErr w:type="spellEnd"/>
                        <w:r w:rsidRPr="003F4F3A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</w:tbl>
                <w:p w:rsidR="00DB15A9" w:rsidRDefault="00DB15A9" w:rsidP="001D1112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21150E">
                    <w:rPr>
                      <w:b/>
                      <w:i/>
                      <w:iCs/>
                      <w:sz w:val="18"/>
                      <w:szCs w:val="18"/>
                      <w:lang w:val="sr-Cyrl-CS"/>
                    </w:rPr>
                    <w:t>Теоријска настава</w:t>
                  </w:r>
                </w:p>
              </w:tc>
            </w:tr>
          </w:tbl>
          <w:p w:rsidR="00DB15A9" w:rsidRPr="0021150E" w:rsidRDefault="00DB15A9" w:rsidP="00DB15A9">
            <w:pPr>
              <w:tabs>
                <w:tab w:val="left" w:pos="567"/>
              </w:tabs>
              <w:spacing w:line="240" w:lineRule="exact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B15A9" w:rsidRPr="007E7190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3F4F3A" w:rsidRPr="003F4F3A" w:rsidRDefault="003F4F3A" w:rsidP="003F4F3A">
            <w:pPr>
              <w:tabs>
                <w:tab w:val="left" w:pos="567"/>
              </w:tabs>
              <w:jc w:val="both"/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3F4F3A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Литература</w:t>
            </w:r>
          </w:p>
          <w:p w:rsidR="003F4F3A" w:rsidRPr="003F4F3A" w:rsidRDefault="003F4F3A" w:rsidP="003F4F3A">
            <w:pPr>
              <w:tabs>
                <w:tab w:val="left" w:pos="567"/>
              </w:tabs>
              <w:jc w:val="both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 w:rsidRPr="003F4F3A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[1.] Лилић Стеван, Дреновак Ивановић Мирјана (2014). Еколошко право. Београд: Универзитет у Београду, Правни факултет</w:t>
            </w:r>
          </w:p>
          <w:p w:rsidR="003F4F3A" w:rsidRPr="003F4F3A" w:rsidRDefault="003F4F3A" w:rsidP="003F4F3A">
            <w:pPr>
              <w:tabs>
                <w:tab w:val="left" w:pos="567"/>
              </w:tabs>
              <w:jc w:val="both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 w:rsidRPr="003F4F3A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[2.] Јолџић Владан (2008). Еколошко право – општи и посебан део (Пример Србије – државе у транзицији). Београд: Институт за криминолошка и социолошка истраживања</w:t>
            </w:r>
          </w:p>
          <w:p w:rsidR="00DB15A9" w:rsidRPr="00DB15A9" w:rsidRDefault="003F4F3A" w:rsidP="003F4F3A">
            <w:pPr>
              <w:pStyle w:val="Default"/>
              <w:jc w:val="both"/>
              <w:rPr>
                <w:sz w:val="18"/>
                <w:szCs w:val="18"/>
                <w:lang w:val="sr-Cyrl-RS"/>
              </w:rPr>
            </w:pPr>
            <w:r w:rsidRPr="003F4F3A">
              <w:rPr>
                <w:bCs/>
                <w:sz w:val="18"/>
                <w:szCs w:val="18"/>
                <w:lang w:val="sr-Cyrl-CS"/>
              </w:rPr>
              <w:t>[3.] Ковачевић Ирина (2012). Еколошко право и еколошка политика. Бања Лука: Европски дефендологија цантар за научна, политичка, економска, социјална, безбједносна, социолошка и криминолошка истраживања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Број часова</w:t>
            </w:r>
            <w:r w:rsidRPr="0021150E">
              <w:rPr>
                <w:rFonts w:ascii="Open Sans" w:hAnsi="Open Sans" w:cs="Open Sans"/>
                <w:b/>
                <w:sz w:val="18"/>
                <w:szCs w:val="18"/>
                <w:lang w:val="sr-Cyrl-CS"/>
              </w:rPr>
              <w:t xml:space="preserve"> активне наставе (недељно)</w:t>
            </w:r>
          </w:p>
        </w:tc>
      </w:tr>
      <w:tr w:rsidR="00DB15A9" w:rsidRPr="0021150E" w:rsidTr="00DB15A9">
        <w:trPr>
          <w:trHeight w:val="227"/>
        </w:trPr>
        <w:tc>
          <w:tcPr>
            <w:tcW w:w="1427" w:type="dxa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 w:rsidRPr="00C81201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68" w:type="dxa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750" w:type="dxa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 w:rsidRPr="00C81201">
              <w:rPr>
                <w:rFonts w:ascii="Open Sans" w:hAnsi="Open Sans" w:cs="Open Sans"/>
                <w:sz w:val="18"/>
                <w:szCs w:val="18"/>
                <w:lang w:val="sr-Cyrl-CS"/>
              </w:rPr>
              <w:t>Аудиторне ве</w:t>
            </w:r>
            <w:r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жбе</w:t>
            </w:r>
          </w:p>
        </w:tc>
        <w:tc>
          <w:tcPr>
            <w:tcW w:w="340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2</w:t>
            </w:r>
          </w:p>
        </w:tc>
        <w:tc>
          <w:tcPr>
            <w:tcW w:w="1905" w:type="dxa"/>
            <w:gridSpan w:val="3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 w:rsidRPr="00C81201"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Други облици наставе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-</w:t>
            </w:r>
          </w:p>
        </w:tc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eastAsia="ja-JP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ИР</w:t>
            </w:r>
          </w:p>
        </w:tc>
        <w:tc>
          <w:tcPr>
            <w:tcW w:w="372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 w:rsidRPr="00C81201"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-</w:t>
            </w:r>
          </w:p>
        </w:tc>
        <w:tc>
          <w:tcPr>
            <w:tcW w:w="1387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eastAsia="ja-JP"/>
              </w:rPr>
            </w:pPr>
            <w:r w:rsidRPr="00C81201"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Остали часови</w:t>
            </w: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 w:rsidRPr="00C81201"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-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Методе извођења наставе</w:t>
            </w:r>
          </w:p>
          <w:p w:rsidR="00DB15A9" w:rsidRPr="0021150E" w:rsidRDefault="003F4F3A" w:rsidP="00DB15A9">
            <w:pPr>
              <w:tabs>
                <w:tab w:val="left" w:pos="567"/>
              </w:tabs>
              <w:jc w:val="both"/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 w:rsidRPr="003F4F3A">
              <w:rPr>
                <w:rFonts w:ascii="Open Sans" w:hAnsi="Open Sans" w:cs="Open Sans"/>
                <w:sz w:val="18"/>
                <w:szCs w:val="18"/>
                <w:lang w:val="sr-Cyrl-CS"/>
              </w:rPr>
              <w:t>Предавања (усмена излагања, презентације, дискусије), вежбе (семинарски радови и анализе прописа) и консултације.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Оцена знања (максимал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ан</w:t>
            </w: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 xml:space="preserve"> број поена 100)</w:t>
            </w:r>
          </w:p>
        </w:tc>
      </w:tr>
      <w:tr w:rsidR="00DB15A9" w:rsidRPr="0021150E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i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iCs/>
                <w:sz w:val="18"/>
                <w:szCs w:val="18"/>
                <w:lang w:val="sr-Cyrl-CS"/>
              </w:rPr>
              <w:t>Предиспитне обавезе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Поена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iCs/>
                <w:sz w:val="18"/>
                <w:szCs w:val="18"/>
                <w:lang w:val="sr-Cyrl-CS"/>
              </w:rPr>
              <w:t xml:space="preserve">Испит </w:t>
            </w: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Поена</w:t>
            </w:r>
          </w:p>
        </w:tc>
      </w:tr>
      <w:tr w:rsidR="00DB15A9" w:rsidRPr="0021150E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активност у току предавања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530BF5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/>
              </w:rPr>
              <w:t>усмени испит (теоријски део испита)</w:t>
            </w: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  <w:t>40</w:t>
            </w:r>
          </w:p>
        </w:tc>
      </w:tr>
      <w:tr w:rsidR="00DB15A9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/>
              </w:rPr>
              <w:t>активност у току вежби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530BF5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</w:pPr>
          </w:p>
        </w:tc>
      </w:tr>
      <w:tr w:rsidR="00DB15A9" w:rsidRPr="0021150E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колоквијум</w:t>
            </w:r>
            <w:r w:rsidRPr="0021150E">
              <w:rPr>
                <w:rFonts w:ascii="Open Sans" w:hAnsi="Open Sans" w:cs="Open Sans"/>
                <w:sz w:val="18"/>
                <w:szCs w:val="18"/>
              </w:rPr>
              <w:t xml:space="preserve"> 1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15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</w:pPr>
          </w:p>
        </w:tc>
      </w:tr>
      <w:tr w:rsidR="00DB15A9" w:rsidRPr="0021150E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колоквијум</w:t>
            </w:r>
            <w:r w:rsidRPr="0021150E">
              <w:rPr>
                <w:rFonts w:ascii="Open Sans" w:hAnsi="Open Sans" w:cs="Open Sans"/>
                <w:sz w:val="18"/>
                <w:szCs w:val="18"/>
              </w:rPr>
              <w:t xml:space="preserve"> 2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15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</w:pPr>
          </w:p>
        </w:tc>
      </w:tr>
      <w:tr w:rsidR="00DB15A9" w:rsidRPr="0021150E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AA66F6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семинарски рад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</w:pPr>
          </w:p>
        </w:tc>
      </w:tr>
    </w:tbl>
    <w:p w:rsidR="00DB15A9" w:rsidRPr="00DB15A9" w:rsidRDefault="003E3B6B" w:rsidP="003E3B6B">
      <w:pPr>
        <w:rPr>
          <w:b/>
        </w:rPr>
      </w:pPr>
      <w:r w:rsidRPr="003E3B6B">
        <w:rPr>
          <w:rFonts w:ascii="Open Sans" w:hAnsi="Open Sans" w:cs="Open Sans"/>
          <w:b/>
          <w:bCs/>
          <w:sz w:val="18"/>
          <w:szCs w:val="18"/>
          <w:lang w:val="sr-Cyrl-CS"/>
        </w:rPr>
        <w:t>ПРАВО ЗАШТИТЕ ЖИВОТНЕ СРЕДИНЕ - Спецификација предмета</w:t>
      </w:r>
    </w:p>
    <w:sectPr w:rsidR="00DB15A9" w:rsidRPr="00DB15A9" w:rsidSect="004F4F4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95" w:rsidRDefault="002B4D95" w:rsidP="00DB15A9">
      <w:r>
        <w:separator/>
      </w:r>
    </w:p>
  </w:endnote>
  <w:endnote w:type="continuationSeparator" w:id="0">
    <w:p w:rsidR="002B4D95" w:rsidRDefault="002B4D95" w:rsidP="00DB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95" w:rsidRDefault="002B4D95" w:rsidP="00DB15A9">
      <w:r>
        <w:separator/>
      </w:r>
    </w:p>
  </w:footnote>
  <w:footnote w:type="continuationSeparator" w:id="0">
    <w:p w:rsidR="002B4D95" w:rsidRDefault="002B4D95" w:rsidP="00DB1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AB6"/>
    <w:multiLevelType w:val="hybridMultilevel"/>
    <w:tmpl w:val="E960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B0C67"/>
    <w:multiLevelType w:val="hybridMultilevel"/>
    <w:tmpl w:val="1332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910A9"/>
    <w:multiLevelType w:val="hybridMultilevel"/>
    <w:tmpl w:val="A2A2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B441D"/>
    <w:multiLevelType w:val="hybridMultilevel"/>
    <w:tmpl w:val="2C425FEC"/>
    <w:lvl w:ilvl="0" w:tplc="4906D4E0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D7F81"/>
    <w:multiLevelType w:val="hybridMultilevel"/>
    <w:tmpl w:val="8C66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F059A"/>
    <w:multiLevelType w:val="hybridMultilevel"/>
    <w:tmpl w:val="BDA026AE"/>
    <w:lvl w:ilvl="0" w:tplc="9BC44E5E">
      <w:start w:val="1"/>
      <w:numFmt w:val="decimal"/>
      <w:lvlText w:val="[%1.]"/>
      <w:lvlJc w:val="left"/>
      <w:pPr>
        <w:ind w:left="360" w:hanging="360"/>
      </w:pPr>
      <w:rPr>
        <w:rFonts w:ascii="Open Sans" w:hAnsi="Open Sans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0B"/>
    <w:rsid w:val="00025064"/>
    <w:rsid w:val="001D1112"/>
    <w:rsid w:val="002B4D95"/>
    <w:rsid w:val="003E3B6B"/>
    <w:rsid w:val="003F4F3A"/>
    <w:rsid w:val="00410EC6"/>
    <w:rsid w:val="004E6806"/>
    <w:rsid w:val="004F4F4B"/>
    <w:rsid w:val="0057500B"/>
    <w:rsid w:val="00961E0B"/>
    <w:rsid w:val="00D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0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61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5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1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5A9"/>
    <w:rPr>
      <w:rFonts w:ascii="Calibri" w:eastAsia="Calibri" w:hAnsi="Calibri" w:cs="Times New Roman"/>
    </w:rPr>
  </w:style>
  <w:style w:type="paragraph" w:customStyle="1" w:styleId="Default">
    <w:name w:val="Default"/>
    <w:rsid w:val="00DB15A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0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61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5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1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5A9"/>
    <w:rPr>
      <w:rFonts w:ascii="Calibri" w:eastAsia="Calibri" w:hAnsi="Calibri" w:cs="Times New Roman"/>
    </w:rPr>
  </w:style>
  <w:style w:type="paragraph" w:customStyle="1" w:styleId="Default">
    <w:name w:val="Default"/>
    <w:rsid w:val="00DB15A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Saska</dc:creator>
  <cp:lastModifiedBy>Aleksandra</cp:lastModifiedBy>
  <cp:revision>7</cp:revision>
  <dcterms:created xsi:type="dcterms:W3CDTF">2023-01-10T09:25:00Z</dcterms:created>
  <dcterms:modified xsi:type="dcterms:W3CDTF">2023-01-10T09:35:00Z</dcterms:modified>
</cp:coreProperties>
</file>